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36" w:rsidRPr="00C87036" w:rsidRDefault="00C87036" w:rsidP="00C87036">
      <w:pPr>
        <w:jc w:val="center"/>
        <w:rPr>
          <w:rFonts w:eastAsia="黑体" w:cs="Times New Roman"/>
          <w:sz w:val="36"/>
          <w:szCs w:val="36"/>
        </w:rPr>
      </w:pPr>
      <w:r w:rsidRPr="00C87036">
        <w:rPr>
          <w:rFonts w:eastAsia="黑体" w:cs="Times New Roman"/>
          <w:sz w:val="36"/>
          <w:szCs w:val="36"/>
        </w:rPr>
        <w:t>中国电机工程学会电力市场专业委员会</w:t>
      </w:r>
      <w:r w:rsidRPr="00C87036">
        <w:rPr>
          <w:rFonts w:eastAsia="黑体" w:cs="Times New Roman"/>
          <w:sz w:val="36"/>
          <w:szCs w:val="36"/>
        </w:rPr>
        <w:t>201</w:t>
      </w:r>
      <w:r w:rsidR="00E73DFD">
        <w:rPr>
          <w:rFonts w:eastAsia="黑体" w:cs="Times New Roman"/>
          <w:sz w:val="36"/>
          <w:szCs w:val="36"/>
        </w:rPr>
        <w:t>9</w:t>
      </w:r>
      <w:r w:rsidRPr="00C87036">
        <w:rPr>
          <w:rFonts w:eastAsia="黑体" w:cs="Times New Roman"/>
          <w:sz w:val="36"/>
          <w:szCs w:val="36"/>
        </w:rPr>
        <w:t>年学术年会</w:t>
      </w:r>
    </w:p>
    <w:p w:rsidR="00C87036" w:rsidRPr="00C87036" w:rsidRDefault="00C87036" w:rsidP="00C87036">
      <w:pPr>
        <w:jc w:val="center"/>
        <w:rPr>
          <w:rFonts w:eastAsia="黑体" w:cs="Times New Roman"/>
          <w:sz w:val="36"/>
          <w:szCs w:val="36"/>
        </w:rPr>
      </w:pPr>
      <w:r w:rsidRPr="00C87036">
        <w:rPr>
          <w:rFonts w:eastAsia="黑体" w:cs="Times New Roman"/>
          <w:sz w:val="36"/>
          <w:szCs w:val="36"/>
        </w:rPr>
        <w:t>论文作者声明</w:t>
      </w:r>
    </w:p>
    <w:p w:rsidR="00C87036" w:rsidRDefault="00C87036" w:rsidP="00C87036">
      <w:pPr>
        <w:spacing w:line="360" w:lineRule="auto"/>
        <w:rPr>
          <w:szCs w:val="21"/>
        </w:rPr>
      </w:pPr>
      <w:r w:rsidRPr="00C87036">
        <w:rPr>
          <w:rFonts w:hint="eastAsia"/>
          <w:szCs w:val="21"/>
        </w:rPr>
        <w:t>中国电机工程学会电力市场专业委员会</w:t>
      </w:r>
      <w:r w:rsidRPr="00C87036">
        <w:rPr>
          <w:rFonts w:hint="eastAsia"/>
          <w:szCs w:val="21"/>
        </w:rPr>
        <w:t>201</w:t>
      </w:r>
      <w:r w:rsidR="00E73DFD">
        <w:rPr>
          <w:szCs w:val="21"/>
        </w:rPr>
        <w:t>9</w:t>
      </w:r>
      <w:r w:rsidRPr="00C87036">
        <w:rPr>
          <w:rFonts w:hint="eastAsia"/>
          <w:szCs w:val="21"/>
        </w:rPr>
        <w:t>年学术年会会务组：</w:t>
      </w:r>
    </w:p>
    <w:p w:rsidR="00C87036" w:rsidRDefault="00C87036" w:rsidP="00C87036">
      <w:pPr>
        <w:spacing w:line="360" w:lineRule="auto"/>
        <w:ind w:firstLineChars="200" w:firstLine="420"/>
        <w:rPr>
          <w:szCs w:val="21"/>
        </w:rPr>
      </w:pPr>
      <w:r w:rsidRPr="00C87036">
        <w:rPr>
          <w:rFonts w:hint="eastAsia"/>
          <w:szCs w:val="21"/>
        </w:rPr>
        <w:t>本人代表全体作者对中国电机工程学会电力市场专业委员会</w:t>
      </w:r>
      <w:r w:rsidRPr="00C87036">
        <w:rPr>
          <w:rFonts w:hint="eastAsia"/>
          <w:szCs w:val="21"/>
        </w:rPr>
        <w:t>201</w:t>
      </w:r>
      <w:r w:rsidR="00E73DFD">
        <w:rPr>
          <w:szCs w:val="21"/>
        </w:rPr>
        <w:t>9</w:t>
      </w:r>
      <w:r w:rsidRPr="00C87036">
        <w:rPr>
          <w:rFonts w:hint="eastAsia"/>
          <w:szCs w:val="21"/>
        </w:rPr>
        <w:t>年学术年会录用的题为</w:t>
      </w:r>
      <w:r>
        <w:rPr>
          <w:rFonts w:hint="eastAsia"/>
          <w:szCs w:val="21"/>
        </w:rPr>
        <w:t>《</w:t>
      </w:r>
      <w:r w:rsidR="00E73DFD">
        <w:rPr>
          <w:szCs w:val="21"/>
          <w:u w:val="single"/>
        </w:rPr>
        <w:t xml:space="preserve">                            </w:t>
      </w:r>
      <w:r>
        <w:rPr>
          <w:rFonts w:hint="eastAsia"/>
          <w:szCs w:val="21"/>
        </w:rPr>
        <w:t>》</w:t>
      </w:r>
      <w:r w:rsidRPr="00C87036">
        <w:rPr>
          <w:rFonts w:hint="eastAsia"/>
          <w:szCs w:val="21"/>
        </w:rPr>
        <w:t>的</w:t>
      </w:r>
      <w:r w:rsidR="00221564">
        <w:rPr>
          <w:rFonts w:hint="eastAsia"/>
          <w:szCs w:val="21"/>
        </w:rPr>
        <w:t>文章</w:t>
      </w:r>
      <w:r w:rsidRPr="00C87036">
        <w:rPr>
          <w:rFonts w:hint="eastAsia"/>
          <w:szCs w:val="21"/>
        </w:rPr>
        <w:t>已按</w:t>
      </w:r>
      <w:r>
        <w:rPr>
          <w:rFonts w:hint="eastAsia"/>
          <w:szCs w:val="21"/>
        </w:rPr>
        <w:t>会议</w:t>
      </w:r>
      <w:r w:rsidRPr="00C87036">
        <w:rPr>
          <w:rFonts w:hint="eastAsia"/>
          <w:szCs w:val="21"/>
        </w:rPr>
        <w:t>要求进行严格的检查，现郑重承诺：</w:t>
      </w:r>
    </w:p>
    <w:p w:rsidR="00C87036" w:rsidRDefault="00C87036" w:rsidP="00C87036">
      <w:pPr>
        <w:spacing w:line="360" w:lineRule="auto"/>
        <w:ind w:firstLineChars="200" w:firstLine="420"/>
        <w:rPr>
          <w:szCs w:val="21"/>
        </w:rPr>
      </w:pPr>
      <w:r w:rsidRPr="00C87036">
        <w:rPr>
          <w:rFonts w:hint="eastAsia"/>
          <w:szCs w:val="21"/>
        </w:rPr>
        <w:t>1</w:t>
      </w:r>
      <w:r w:rsidRPr="00C87036">
        <w:rPr>
          <w:rFonts w:hint="eastAsia"/>
          <w:szCs w:val="21"/>
        </w:rPr>
        <w:t>．不存在抄袭、剽窃等不良现象。凡借鉴他人成果，已给出成果来源和相应的文献出处，并在文中与作者的贡献区别开来。</w:t>
      </w:r>
      <w:r>
        <w:rPr>
          <w:rFonts w:hint="eastAsia"/>
          <w:szCs w:val="21"/>
        </w:rPr>
        <w:t>遵守</w:t>
      </w:r>
      <w:r>
        <w:rPr>
          <w:szCs w:val="21"/>
        </w:rPr>
        <w:t>国家保密和著作权法的有关规定，如发现抄袭、剽窃等</w:t>
      </w:r>
      <w:r>
        <w:rPr>
          <w:rFonts w:hint="eastAsia"/>
          <w:szCs w:val="21"/>
        </w:rPr>
        <w:t>学术</w:t>
      </w:r>
      <w:r>
        <w:rPr>
          <w:szCs w:val="21"/>
        </w:rPr>
        <w:t>不端问题</w:t>
      </w:r>
      <w:r>
        <w:rPr>
          <w:rFonts w:hint="eastAsia"/>
          <w:szCs w:val="21"/>
        </w:rPr>
        <w:t>及</w:t>
      </w:r>
      <w:r>
        <w:rPr>
          <w:szCs w:val="21"/>
        </w:rPr>
        <w:t>侵权、泄密等违规行为，均由本人承担全部责任。</w:t>
      </w:r>
    </w:p>
    <w:p w:rsidR="00C87036" w:rsidRDefault="00C87036" w:rsidP="00C87036">
      <w:pPr>
        <w:spacing w:line="360" w:lineRule="auto"/>
        <w:ind w:firstLineChars="200" w:firstLine="420"/>
        <w:rPr>
          <w:szCs w:val="21"/>
        </w:rPr>
      </w:pPr>
      <w:r w:rsidRPr="00C87036">
        <w:rPr>
          <w:rFonts w:hint="eastAsia"/>
          <w:szCs w:val="21"/>
        </w:rPr>
        <w:t>2</w:t>
      </w:r>
      <w:r w:rsidRPr="00C87036">
        <w:rPr>
          <w:rFonts w:hint="eastAsia"/>
          <w:szCs w:val="21"/>
        </w:rPr>
        <w:t>．已对文章的作者署名和单位署名（</w:t>
      </w:r>
      <w:proofErr w:type="gramStart"/>
      <w:r w:rsidRPr="00C87036">
        <w:rPr>
          <w:rFonts w:hint="eastAsia"/>
          <w:szCs w:val="21"/>
        </w:rPr>
        <w:t>即成果</w:t>
      </w:r>
      <w:proofErr w:type="gramEnd"/>
      <w:r w:rsidRPr="00C87036">
        <w:rPr>
          <w:rFonts w:hint="eastAsia"/>
          <w:szCs w:val="21"/>
        </w:rPr>
        <w:t>的主要责任人及所属单位）及顺序进行检查，保证不产生知识产权纠纷，涉及的相关中英文信息若有错误，或由于署名不当引起的后果，本人承担全部责任。</w:t>
      </w:r>
    </w:p>
    <w:p w:rsidR="00C87036" w:rsidRDefault="00C87036" w:rsidP="00C87036">
      <w:pPr>
        <w:spacing w:line="360" w:lineRule="auto"/>
        <w:ind w:firstLineChars="200" w:firstLine="420"/>
        <w:rPr>
          <w:szCs w:val="21"/>
        </w:rPr>
      </w:pPr>
      <w:r w:rsidRPr="00C87036">
        <w:rPr>
          <w:rFonts w:hint="eastAsia"/>
          <w:szCs w:val="21"/>
        </w:rPr>
        <w:t>3</w:t>
      </w:r>
      <w:r w:rsidRPr="00C87036">
        <w:rPr>
          <w:rFonts w:hint="eastAsia"/>
          <w:szCs w:val="21"/>
        </w:rPr>
        <w:t>．保证文中内容不涉及国家机密，不违反国家关于文字、图形等实用的相关规定，不损害国家主权和利益。</w:t>
      </w:r>
    </w:p>
    <w:p w:rsidR="00C87036" w:rsidRDefault="00C87036" w:rsidP="00C87036">
      <w:pPr>
        <w:spacing w:line="360" w:lineRule="auto"/>
        <w:ind w:firstLineChars="200" w:firstLine="420"/>
        <w:rPr>
          <w:szCs w:val="21"/>
        </w:rPr>
      </w:pPr>
      <w:r w:rsidRPr="00C87036">
        <w:rPr>
          <w:rFonts w:hint="eastAsia"/>
          <w:szCs w:val="21"/>
        </w:rPr>
        <w:t>4</w:t>
      </w:r>
      <w:r w:rsidRPr="00C87036">
        <w:rPr>
          <w:rFonts w:hint="eastAsia"/>
          <w:szCs w:val="21"/>
        </w:rPr>
        <w:t>．本文成果已取得专利申请号（或专利权）或本文成果不涉及专利权问题。</w:t>
      </w:r>
    </w:p>
    <w:p w:rsidR="00C87036" w:rsidRDefault="00C87036" w:rsidP="00221564">
      <w:pPr>
        <w:spacing w:line="360" w:lineRule="auto"/>
        <w:ind w:firstLineChars="200" w:firstLine="420"/>
        <w:rPr>
          <w:szCs w:val="21"/>
        </w:rPr>
      </w:pPr>
      <w:r w:rsidRPr="00C87036">
        <w:rPr>
          <w:rFonts w:hint="eastAsia"/>
          <w:szCs w:val="21"/>
        </w:rPr>
        <w:t>5</w:t>
      </w:r>
      <w:r w:rsidRPr="00C87036">
        <w:rPr>
          <w:rFonts w:hint="eastAsia"/>
          <w:szCs w:val="21"/>
        </w:rPr>
        <w:t>．本人代表全体作者同意中国电机工程学会电力市场专业委员会</w:t>
      </w:r>
      <w:r w:rsidRPr="00C87036">
        <w:rPr>
          <w:rFonts w:hint="eastAsia"/>
          <w:szCs w:val="21"/>
        </w:rPr>
        <w:t>201</w:t>
      </w:r>
      <w:r w:rsidR="00E73DFD">
        <w:rPr>
          <w:szCs w:val="21"/>
        </w:rPr>
        <w:t>9</w:t>
      </w:r>
      <w:r w:rsidRPr="00C87036">
        <w:rPr>
          <w:rFonts w:hint="eastAsia"/>
          <w:szCs w:val="21"/>
        </w:rPr>
        <w:t>年学术年会享有该</w:t>
      </w:r>
      <w:r>
        <w:rPr>
          <w:rFonts w:hint="eastAsia"/>
          <w:szCs w:val="21"/>
        </w:rPr>
        <w:t>论文</w:t>
      </w:r>
      <w:r w:rsidRPr="00C87036">
        <w:rPr>
          <w:rFonts w:hint="eastAsia"/>
          <w:szCs w:val="21"/>
        </w:rPr>
        <w:t>的专有使用权</w:t>
      </w:r>
      <w:r w:rsidR="00221564" w:rsidRPr="00C87036">
        <w:rPr>
          <w:rFonts w:hint="eastAsia"/>
          <w:szCs w:val="21"/>
        </w:rPr>
        <w:t>和在全球范围内独家使用该文的信息网络传播权、数字化复制权、数字化汇编权、发行权、翻译权。同意以各种必要的形式在各类媒体、平台、终端发布、传播、使用，进行宣传与交流。信任期刊能够充分考虑到作者的著作权利益，同意代为行使相关权利。授权期限：自投稿之日起</w:t>
      </w:r>
      <w:r w:rsidR="00625A63">
        <w:rPr>
          <w:szCs w:val="21"/>
        </w:rPr>
        <w:t>3</w:t>
      </w:r>
      <w:r w:rsidR="00221564" w:rsidRPr="00C87036">
        <w:rPr>
          <w:rFonts w:hint="eastAsia"/>
          <w:szCs w:val="21"/>
        </w:rPr>
        <w:t>年内。</w:t>
      </w:r>
    </w:p>
    <w:p w:rsidR="00E73DFD" w:rsidRDefault="00E73DFD" w:rsidP="00221564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6. </w:t>
      </w:r>
      <w:r w:rsidRPr="00221564">
        <w:rPr>
          <w:rFonts w:hint="eastAsia"/>
          <w:szCs w:val="21"/>
        </w:rPr>
        <w:t>本人代表全体作者</w:t>
      </w:r>
      <w:r>
        <w:rPr>
          <w:rFonts w:hint="eastAsia"/>
          <w:szCs w:val="21"/>
        </w:rPr>
        <w:t>是否</w:t>
      </w:r>
      <w:r w:rsidRPr="00221564">
        <w:rPr>
          <w:rFonts w:hint="eastAsia"/>
          <w:szCs w:val="21"/>
        </w:rPr>
        <w:t>同意该</w:t>
      </w:r>
      <w:r>
        <w:rPr>
          <w:rFonts w:hint="eastAsia"/>
          <w:szCs w:val="21"/>
        </w:rPr>
        <w:t>文章</w:t>
      </w:r>
      <w:r w:rsidRPr="00221564">
        <w:rPr>
          <w:rFonts w:hint="eastAsia"/>
          <w:szCs w:val="21"/>
        </w:rPr>
        <w:t>中国学术期刊（光盘版）电子杂志社主办的“中国知网”</w:t>
      </w:r>
      <w:r>
        <w:rPr>
          <w:rFonts w:hint="eastAsia"/>
          <w:szCs w:val="21"/>
        </w:rPr>
        <w:t>上以</w:t>
      </w:r>
      <w:r>
        <w:rPr>
          <w:szCs w:val="21"/>
        </w:rPr>
        <w:t>论文集文章的</w:t>
      </w:r>
      <w:r>
        <w:rPr>
          <w:rFonts w:hint="eastAsia"/>
          <w:szCs w:val="21"/>
        </w:rPr>
        <w:t>形式传播。</w:t>
      </w:r>
    </w:p>
    <w:p w:rsidR="00805E45" w:rsidRDefault="00805E45" w:rsidP="00C87036">
      <w:pPr>
        <w:spacing w:line="360" w:lineRule="auto"/>
        <w:rPr>
          <w:rFonts w:cs="Times New Roman"/>
          <w:b/>
          <w:sz w:val="22"/>
          <w:szCs w:val="24"/>
        </w:rPr>
      </w:pPr>
    </w:p>
    <w:p w:rsidR="00221564" w:rsidRPr="00805E45" w:rsidRDefault="00805E45" w:rsidP="00C87036">
      <w:pPr>
        <w:spacing w:line="360" w:lineRule="auto"/>
        <w:rPr>
          <w:rFonts w:cs="Times New Roman"/>
          <w:b/>
          <w:sz w:val="22"/>
          <w:szCs w:val="24"/>
        </w:rPr>
      </w:pPr>
      <w:r w:rsidRPr="00805E45">
        <w:rPr>
          <w:rFonts w:cs="Times New Roman" w:hint="eastAsia"/>
          <w:b/>
          <w:sz w:val="22"/>
          <w:szCs w:val="24"/>
        </w:rPr>
        <w:t>作者</w:t>
      </w:r>
      <w:r w:rsidRPr="00805E45">
        <w:rPr>
          <w:rFonts w:cs="Times New Roman"/>
          <w:b/>
          <w:sz w:val="22"/>
          <w:szCs w:val="24"/>
        </w:rPr>
        <w:t>详细信息确认</w:t>
      </w:r>
    </w:p>
    <w:p w:rsidR="00805E45" w:rsidRPr="006A7F48" w:rsidRDefault="00805E45" w:rsidP="00805E45">
      <w:pPr>
        <w:spacing w:line="360" w:lineRule="auto"/>
        <w:rPr>
          <w:sz w:val="22"/>
          <w:szCs w:val="24"/>
        </w:rPr>
      </w:pPr>
      <w:r w:rsidRPr="006A7F48">
        <w:rPr>
          <w:sz w:val="22"/>
          <w:szCs w:val="24"/>
        </w:rPr>
        <w:t>作者名</w:t>
      </w:r>
      <w:r w:rsidR="00E73DFD">
        <w:rPr>
          <w:rFonts w:hint="eastAsia"/>
          <w:sz w:val="22"/>
          <w:szCs w:val="24"/>
        </w:rPr>
        <w:t>依次为</w:t>
      </w:r>
      <w:r w:rsidRPr="006A7F48">
        <w:rPr>
          <w:rFonts w:hint="eastAsia"/>
          <w:sz w:val="22"/>
          <w:szCs w:val="24"/>
        </w:rPr>
        <w:t>（按</w:t>
      </w:r>
      <w:r w:rsidR="00DE0A1F">
        <w:rPr>
          <w:rFonts w:hint="eastAsia"/>
          <w:sz w:val="22"/>
          <w:szCs w:val="24"/>
        </w:rPr>
        <w:t>论文集</w:t>
      </w:r>
      <w:r w:rsidR="00DE0A1F">
        <w:rPr>
          <w:sz w:val="22"/>
          <w:szCs w:val="24"/>
        </w:rPr>
        <w:t>中作者顺序</w:t>
      </w:r>
      <w:r w:rsidRPr="006A7F48">
        <w:rPr>
          <w:rFonts w:hint="eastAsia"/>
          <w:sz w:val="22"/>
          <w:szCs w:val="24"/>
        </w:rPr>
        <w:t>排列，</w:t>
      </w:r>
      <w:r w:rsidR="00DE0A1F">
        <w:rPr>
          <w:rFonts w:hint="eastAsia"/>
          <w:sz w:val="22"/>
          <w:szCs w:val="24"/>
        </w:rPr>
        <w:t>作者</w:t>
      </w:r>
      <w:r w:rsidR="00DE0A1F">
        <w:rPr>
          <w:sz w:val="22"/>
          <w:szCs w:val="24"/>
        </w:rPr>
        <w:t>单位以论文集中为准</w:t>
      </w:r>
      <w:r w:rsidR="00E73DFD">
        <w:rPr>
          <w:rFonts w:hint="eastAsia"/>
          <w:sz w:val="22"/>
          <w:szCs w:val="24"/>
        </w:rPr>
        <w:t>，不再</w:t>
      </w:r>
      <w:r w:rsidR="00E73DFD">
        <w:rPr>
          <w:sz w:val="22"/>
          <w:szCs w:val="24"/>
        </w:rPr>
        <w:t>变动</w:t>
      </w:r>
      <w:r w:rsidRPr="006A7F48">
        <w:rPr>
          <w:rFonts w:hint="eastAsia"/>
          <w:sz w:val="22"/>
          <w:szCs w:val="24"/>
        </w:rPr>
        <w:t>）</w:t>
      </w:r>
      <w:r w:rsidRPr="006A7F48">
        <w:rPr>
          <w:sz w:val="22"/>
          <w:szCs w:val="24"/>
        </w:rPr>
        <w:t>：</w:t>
      </w:r>
    </w:p>
    <w:p w:rsidR="00E73DFD" w:rsidRDefault="00E73DFD" w:rsidP="00E73DF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                                                               </w:t>
      </w:r>
    </w:p>
    <w:p w:rsidR="00E73DFD" w:rsidRPr="00E73DFD" w:rsidRDefault="00E73DFD" w:rsidP="00E73DFD">
      <w:pPr>
        <w:spacing w:line="360" w:lineRule="auto"/>
        <w:jc w:val="right"/>
        <w:rPr>
          <w:szCs w:val="21"/>
          <w:u w:val="single"/>
        </w:rPr>
      </w:pPr>
    </w:p>
    <w:p w:rsidR="00625A63" w:rsidRDefault="00C87036" w:rsidP="00DE0A1F">
      <w:pPr>
        <w:spacing w:line="360" w:lineRule="auto"/>
        <w:jc w:val="right"/>
        <w:rPr>
          <w:szCs w:val="21"/>
        </w:rPr>
      </w:pPr>
      <w:r w:rsidRPr="00C87036">
        <w:rPr>
          <w:rFonts w:hint="eastAsia"/>
          <w:szCs w:val="21"/>
        </w:rPr>
        <w:t>作者代表</w:t>
      </w:r>
      <w:r w:rsidR="00E73DFD">
        <w:rPr>
          <w:rFonts w:hint="eastAsia"/>
          <w:szCs w:val="21"/>
        </w:rPr>
        <w:t>（第一作者</w:t>
      </w:r>
      <w:r w:rsidR="00E73DFD">
        <w:rPr>
          <w:szCs w:val="21"/>
        </w:rPr>
        <w:t>或通信作者</w:t>
      </w:r>
      <w:r w:rsidR="00E73DFD">
        <w:rPr>
          <w:rFonts w:hint="eastAsia"/>
          <w:szCs w:val="21"/>
        </w:rPr>
        <w:t>）</w:t>
      </w:r>
      <w:r w:rsidRPr="00C87036">
        <w:rPr>
          <w:rFonts w:hint="eastAsia"/>
          <w:szCs w:val="21"/>
        </w:rPr>
        <w:t>签字</w:t>
      </w:r>
      <w:bookmarkStart w:id="0" w:name="_GoBack"/>
      <w:bookmarkEnd w:id="0"/>
      <w:r w:rsidRPr="00C87036">
        <w:rPr>
          <w:rFonts w:hint="eastAsia"/>
          <w:szCs w:val="21"/>
        </w:rPr>
        <w:t>：</w:t>
      </w:r>
      <w:r w:rsidRPr="00C87036">
        <w:rPr>
          <w:rFonts w:hint="eastAsia"/>
          <w:szCs w:val="21"/>
        </w:rPr>
        <w:tab/>
      </w:r>
      <w:r w:rsidRPr="00C87036">
        <w:rPr>
          <w:rFonts w:hint="eastAsia"/>
          <w:szCs w:val="21"/>
        </w:rPr>
        <w:tab/>
      </w:r>
      <w:r w:rsidRPr="00C87036">
        <w:rPr>
          <w:rFonts w:hint="eastAsia"/>
          <w:szCs w:val="21"/>
        </w:rPr>
        <w:tab/>
      </w:r>
      <w:r w:rsidRPr="00C87036">
        <w:rPr>
          <w:rFonts w:hint="eastAsia"/>
          <w:szCs w:val="21"/>
        </w:rPr>
        <w:tab/>
      </w:r>
      <w:r w:rsidRPr="00C87036">
        <w:rPr>
          <w:rFonts w:hint="eastAsia"/>
          <w:szCs w:val="21"/>
        </w:rPr>
        <w:tab/>
      </w:r>
      <w:r w:rsidRPr="00C87036">
        <w:rPr>
          <w:rFonts w:hint="eastAsia"/>
          <w:szCs w:val="21"/>
        </w:rPr>
        <w:tab/>
      </w:r>
      <w:r w:rsidRPr="00C87036">
        <w:rPr>
          <w:rFonts w:hint="eastAsia"/>
          <w:szCs w:val="21"/>
        </w:rPr>
        <w:tab/>
      </w:r>
      <w:r w:rsidRPr="00C87036">
        <w:rPr>
          <w:rFonts w:hint="eastAsia"/>
          <w:szCs w:val="21"/>
        </w:rPr>
        <w:tab/>
      </w:r>
      <w:r w:rsidRPr="00C87036">
        <w:rPr>
          <w:rFonts w:hint="eastAsia"/>
          <w:szCs w:val="21"/>
        </w:rPr>
        <w:tab/>
      </w:r>
      <w:r w:rsidRPr="00C87036">
        <w:rPr>
          <w:rFonts w:hint="eastAsia"/>
          <w:szCs w:val="21"/>
        </w:rPr>
        <w:tab/>
      </w:r>
    </w:p>
    <w:p w:rsidR="00753A0F" w:rsidRPr="00C87036" w:rsidRDefault="00C87036" w:rsidP="00625A63">
      <w:pPr>
        <w:wordWrap w:val="0"/>
        <w:spacing w:line="360" w:lineRule="auto"/>
        <w:jc w:val="right"/>
        <w:rPr>
          <w:szCs w:val="21"/>
        </w:rPr>
      </w:pPr>
      <w:r w:rsidRPr="00C87036">
        <w:rPr>
          <w:rFonts w:hint="eastAsia"/>
          <w:szCs w:val="21"/>
        </w:rPr>
        <w:t>日期：</w:t>
      </w:r>
      <w:r w:rsidR="00625A63">
        <w:rPr>
          <w:rFonts w:hint="eastAsia"/>
          <w:szCs w:val="21"/>
        </w:rPr>
        <w:t xml:space="preserve">  </w:t>
      </w:r>
      <w:r w:rsidRPr="00C87036">
        <w:rPr>
          <w:rFonts w:hint="eastAsia"/>
          <w:szCs w:val="21"/>
        </w:rPr>
        <w:t xml:space="preserve">    </w:t>
      </w:r>
      <w:r w:rsidRPr="00C87036">
        <w:rPr>
          <w:rFonts w:hint="eastAsia"/>
          <w:szCs w:val="21"/>
        </w:rPr>
        <w:t>年</w:t>
      </w:r>
      <w:r w:rsidRPr="00C87036">
        <w:rPr>
          <w:rFonts w:hint="eastAsia"/>
          <w:szCs w:val="21"/>
        </w:rPr>
        <w:t xml:space="preserve">    </w:t>
      </w:r>
      <w:r w:rsidRPr="00C87036">
        <w:rPr>
          <w:rFonts w:hint="eastAsia"/>
          <w:szCs w:val="21"/>
        </w:rPr>
        <w:t>月</w:t>
      </w:r>
      <w:r w:rsidRPr="00C87036">
        <w:rPr>
          <w:rFonts w:hint="eastAsia"/>
          <w:szCs w:val="21"/>
        </w:rPr>
        <w:t xml:space="preserve">    </w:t>
      </w:r>
      <w:r w:rsidRPr="00C87036">
        <w:rPr>
          <w:rFonts w:hint="eastAsia"/>
          <w:szCs w:val="21"/>
        </w:rPr>
        <w:t>日</w:t>
      </w:r>
    </w:p>
    <w:sectPr w:rsidR="00753A0F" w:rsidRPr="00C87036" w:rsidSect="00DE0A1F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FF" w:rsidRDefault="007850FF" w:rsidP="00A5095A">
      <w:r>
        <w:separator/>
      </w:r>
    </w:p>
  </w:endnote>
  <w:endnote w:type="continuationSeparator" w:id="0">
    <w:p w:rsidR="007850FF" w:rsidRDefault="007850FF" w:rsidP="00A5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FF" w:rsidRDefault="007850FF" w:rsidP="00A5095A">
      <w:r>
        <w:separator/>
      </w:r>
    </w:p>
  </w:footnote>
  <w:footnote w:type="continuationSeparator" w:id="0">
    <w:p w:rsidR="007850FF" w:rsidRDefault="007850FF" w:rsidP="00A5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5A" w:rsidRDefault="00A5095A" w:rsidP="00A5095A">
    <w:pPr>
      <w:pStyle w:val="a4"/>
      <w:jc w:val="right"/>
    </w:pPr>
    <w:r>
      <w:rPr>
        <w:rFonts w:hint="eastAsia"/>
      </w:rPr>
      <w:t>文章</w:t>
    </w:r>
    <w:r w:rsidR="00E73DFD">
      <w:rPr>
        <w:rFonts w:hint="eastAsia"/>
      </w:rPr>
      <w:t>编号</w:t>
    </w:r>
    <w:r>
      <w:t>：</w:t>
    </w:r>
    <w:r w:rsidR="00E73DF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36"/>
    <w:rsid w:val="00221564"/>
    <w:rsid w:val="002F2821"/>
    <w:rsid w:val="00447D61"/>
    <w:rsid w:val="006049E4"/>
    <w:rsid w:val="00625A63"/>
    <w:rsid w:val="00701537"/>
    <w:rsid w:val="007112FC"/>
    <w:rsid w:val="00753A0F"/>
    <w:rsid w:val="007850FF"/>
    <w:rsid w:val="00805E45"/>
    <w:rsid w:val="008F6FBE"/>
    <w:rsid w:val="00A5095A"/>
    <w:rsid w:val="00C87036"/>
    <w:rsid w:val="00C911C7"/>
    <w:rsid w:val="00D67E73"/>
    <w:rsid w:val="00DE0A1F"/>
    <w:rsid w:val="00E73DFD"/>
    <w:rsid w:val="00F4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32591-042F-47E8-A27B-A5037FB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5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09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0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5567-5BFB-46F8-99E9-EA24E5E4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cp:lastPrinted>2018-09-30T07:46:00Z</cp:lastPrinted>
  <dcterms:created xsi:type="dcterms:W3CDTF">2018-09-29T05:17:00Z</dcterms:created>
  <dcterms:modified xsi:type="dcterms:W3CDTF">2019-07-05T02:13:00Z</dcterms:modified>
</cp:coreProperties>
</file>